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2F" w:rsidRDefault="001909F7">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F84A2F" w:rsidRDefault="00F84A2F">
      <w:pPr>
        <w:rPr>
          <w:rFonts w:ascii="华文中宋" w:eastAsia="华文中宋" w:hAnsi="华文中宋" w:cs="华文中宋"/>
          <w:bCs/>
          <w:sz w:val="52"/>
          <w:szCs w:val="52"/>
        </w:rPr>
      </w:pPr>
    </w:p>
    <w:p w:rsidR="00F84A2F" w:rsidRDefault="001909F7">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F84A2F" w:rsidRDefault="00F84A2F">
      <w:pPr>
        <w:rPr>
          <w:rFonts w:ascii="华文中宋" w:eastAsia="华文中宋" w:hAnsi="华文中宋" w:cs="华文中宋"/>
          <w:bCs/>
          <w:sz w:val="52"/>
          <w:szCs w:val="52"/>
        </w:rPr>
      </w:pPr>
    </w:p>
    <w:p w:rsidR="00F84A2F" w:rsidRDefault="00F84A2F">
      <w:pPr>
        <w:rPr>
          <w:rFonts w:ascii="华文中宋" w:eastAsia="华文中宋" w:hAnsi="华文中宋" w:cs="华文中宋"/>
          <w:bCs/>
          <w:sz w:val="52"/>
          <w:szCs w:val="52"/>
        </w:rPr>
      </w:pPr>
    </w:p>
    <w:p w:rsidR="00F84A2F" w:rsidRDefault="001909F7">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F84A2F" w:rsidRDefault="00F84A2F">
      <w:pPr>
        <w:jc w:val="center"/>
        <w:rPr>
          <w:rFonts w:ascii="华文中宋" w:eastAsia="华文中宋" w:hAnsi="华文中宋" w:cs="华文中宋"/>
          <w:bCs/>
          <w:sz w:val="72"/>
          <w:szCs w:val="72"/>
          <w:lang w:val="zh-TW"/>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1909F7">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湛江市湛汽汽车运输发展有限公司</w:t>
      </w:r>
    </w:p>
    <w:p w:rsidR="00F84A2F" w:rsidRDefault="00F84A2F">
      <w:pPr>
        <w:ind w:right="1785" w:firstLine="1670"/>
        <w:rPr>
          <w:rFonts w:ascii="黑体" w:eastAsia="黑体" w:hAnsi="黑体" w:cs="黑体"/>
          <w:spacing w:val="20"/>
          <w:sz w:val="30"/>
          <w:szCs w:val="30"/>
          <w:u w:val="single"/>
        </w:rPr>
      </w:pPr>
    </w:p>
    <w:p w:rsidR="00F84A2F" w:rsidRDefault="00F84A2F">
      <w:pPr>
        <w:ind w:right="1785" w:firstLine="1670"/>
        <w:rPr>
          <w:rFonts w:ascii="黑体" w:eastAsia="黑体" w:hAnsi="黑体" w:cs="黑体"/>
          <w:spacing w:val="20"/>
          <w:sz w:val="30"/>
          <w:szCs w:val="30"/>
          <w:u w:val="single"/>
        </w:rPr>
      </w:pPr>
    </w:p>
    <w:p w:rsidR="00F84A2F" w:rsidRDefault="001909F7">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F84A2F" w:rsidRDefault="00F84A2F">
      <w:pPr>
        <w:ind w:right="1785" w:firstLineChars="500" w:firstLine="1700"/>
        <w:rPr>
          <w:rFonts w:ascii="黑体" w:eastAsia="黑体" w:hAnsi="黑体" w:cs="黑体"/>
          <w:spacing w:val="20"/>
          <w:sz w:val="30"/>
          <w:szCs w:val="30"/>
          <w:u w:val="single"/>
        </w:rPr>
      </w:pPr>
    </w:p>
    <w:p w:rsidR="00F84A2F" w:rsidRDefault="00F84A2F">
      <w:pPr>
        <w:ind w:right="1785" w:firstLine="1670"/>
        <w:rPr>
          <w:rFonts w:ascii="仿宋" w:eastAsia="仿宋" w:hAnsi="仿宋" w:cs="仿宋"/>
          <w:spacing w:val="20"/>
          <w:sz w:val="30"/>
          <w:szCs w:val="30"/>
          <w:u w:val="single"/>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942F76">
      <w:pPr>
        <w:ind w:right="1785" w:firstLine="2134"/>
        <w:rPr>
          <w:rFonts w:ascii="仿宋" w:eastAsia="仿宋" w:hAnsi="仿宋" w:cs="仿宋"/>
          <w:b/>
          <w:bCs/>
          <w:sz w:val="28"/>
          <w:szCs w:val="28"/>
        </w:rPr>
      </w:pPr>
      <w:r w:rsidRPr="00942F76">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F84A2F" w:rsidRDefault="00F84A2F">
                  <w:pPr>
                    <w:jc w:val="distribute"/>
                  </w:pPr>
                </w:p>
              </w:txbxContent>
            </v:textbox>
            <w10:wrap anchorx="page"/>
          </v:rect>
        </w:pict>
      </w:r>
    </w:p>
    <w:p w:rsidR="00F84A2F" w:rsidRDefault="00F84A2F">
      <w:pPr>
        <w:ind w:right="1785" w:firstLine="2134"/>
        <w:rPr>
          <w:rFonts w:ascii="仿宋" w:eastAsia="仿宋" w:hAnsi="仿宋" w:cs="仿宋"/>
          <w:b/>
          <w:bCs/>
          <w:sz w:val="28"/>
          <w:szCs w:val="28"/>
        </w:rPr>
      </w:pPr>
    </w:p>
    <w:p w:rsidR="00F84A2F" w:rsidRDefault="00F84A2F">
      <w:pPr>
        <w:ind w:right="1785" w:firstLine="2134"/>
        <w:rPr>
          <w:rFonts w:ascii="仿宋" w:eastAsia="仿宋" w:hAnsi="仿宋" w:cs="仿宋"/>
          <w:b/>
          <w:bCs/>
          <w:sz w:val="28"/>
          <w:szCs w:val="28"/>
        </w:rPr>
      </w:pPr>
    </w:p>
    <w:p w:rsidR="00F84A2F" w:rsidRDefault="00F84A2F">
      <w:pPr>
        <w:jc w:val="center"/>
        <w:rPr>
          <w:rFonts w:ascii="Cambria" w:eastAsia="Cambria" w:hAnsi="Cambria" w:cs="Cambria"/>
          <w:b/>
          <w:bCs/>
          <w:sz w:val="30"/>
          <w:szCs w:val="30"/>
        </w:rPr>
      </w:pPr>
    </w:p>
    <w:p w:rsidR="00F84A2F" w:rsidRDefault="00F84A2F">
      <w:pPr>
        <w:jc w:val="center"/>
        <w:sectPr w:rsidR="00F84A2F">
          <w:footerReference w:type="default" r:id="rId8"/>
          <w:pgSz w:w="11900" w:h="16840"/>
          <w:pgMar w:top="1418" w:right="1418" w:bottom="1418" w:left="1418" w:header="851" w:footer="992" w:gutter="0"/>
          <w:pgNumType w:fmt="numberInDash"/>
          <w:cols w:space="720"/>
          <w:docGrid w:linePitch="286"/>
        </w:sectPr>
      </w:pPr>
    </w:p>
    <w:p w:rsidR="00F84A2F" w:rsidRDefault="00F84A2F">
      <w:pPr>
        <w:rPr>
          <w:rFonts w:ascii="华文中宋" w:eastAsia="华文中宋" w:hAnsi="华文中宋" w:cs="华文中宋"/>
          <w:b/>
          <w:bCs/>
          <w:sz w:val="44"/>
          <w:szCs w:val="44"/>
          <w:lang w:val="zh-TW"/>
        </w:rPr>
      </w:pPr>
    </w:p>
    <w:p w:rsidR="00F84A2F" w:rsidRDefault="00F84A2F">
      <w:pPr>
        <w:rPr>
          <w:rFonts w:ascii="华文中宋" w:eastAsia="华文中宋" w:hAnsi="华文中宋" w:cs="华文中宋"/>
          <w:b/>
          <w:bCs/>
          <w:sz w:val="44"/>
          <w:szCs w:val="44"/>
          <w:lang w:val="zh-TW"/>
        </w:rPr>
      </w:pPr>
    </w:p>
    <w:p w:rsidR="00F84A2F" w:rsidRDefault="001909F7">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F84A2F" w:rsidRDefault="00F84A2F">
      <w:pPr>
        <w:spacing w:line="360" w:lineRule="auto"/>
        <w:rPr>
          <w:rFonts w:ascii="仿宋_GB2312" w:eastAsia="仿宋_GB2312" w:hAnsi="仿宋_GB2312" w:cs="仿宋_GB2312"/>
          <w:sz w:val="24"/>
          <w:szCs w:val="24"/>
          <w:lang w:val="zh-TW" w:eastAsia="zh-TW"/>
        </w:rPr>
      </w:pPr>
    </w:p>
    <w:p w:rsidR="00F84A2F" w:rsidRDefault="001909F7">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F84A2F" w:rsidRDefault="001909F7">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F84A2F" w:rsidRDefault="001909F7">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F84A2F" w:rsidRDefault="00F84A2F">
      <w:pPr>
        <w:widowControl/>
        <w:jc w:val="center"/>
        <w:rPr>
          <w:rFonts w:ascii="华文中宋" w:eastAsia="华文中宋" w:hAnsi="华文中宋" w:cs="华文中宋"/>
          <w:b/>
          <w:bCs/>
          <w:sz w:val="44"/>
          <w:szCs w:val="44"/>
        </w:rPr>
        <w:sectPr w:rsidR="00F84A2F">
          <w:headerReference w:type="default" r:id="rId9"/>
          <w:pgSz w:w="11900" w:h="16840"/>
          <w:pgMar w:top="1418" w:right="1418" w:bottom="1418" w:left="1418" w:header="851" w:footer="992" w:gutter="0"/>
          <w:pgNumType w:fmt="numberInDash" w:start="1"/>
          <w:cols w:space="720"/>
          <w:docGrid w:linePitch="286"/>
        </w:sectPr>
      </w:pPr>
    </w:p>
    <w:p w:rsidR="00F84A2F" w:rsidRDefault="001909F7">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F84A2F" w:rsidRDefault="00F84A2F">
      <w:pPr>
        <w:spacing w:line="360" w:lineRule="auto"/>
        <w:rPr>
          <w:rFonts w:ascii="仿宋_GB2312" w:eastAsia="仿宋_GB2312" w:hAnsi="仿宋_GB2312" w:cs="仿宋_GB2312"/>
          <w:sz w:val="32"/>
          <w:szCs w:val="32"/>
          <w:lang w:val="zh-TW"/>
        </w:rPr>
      </w:pP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湛江市湛汽汽车运输发展有限公司</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统一社会信用代码914408021943728055</w:t>
      </w:r>
    </w:p>
    <w:p w:rsidR="00F84A2F" w:rsidRDefault="001909F7">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湛江市赤坎区椹川大道北71号83幢第二层</w:t>
      </w:r>
    </w:p>
    <w:p w:rsidR="00F84A2F" w:rsidRDefault="001909F7">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中国工商银行股份有限公司湛江南桥支行</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2015022119000012441</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0759-3336826</w:t>
      </w:r>
    </w:p>
    <w:p w:rsidR="00F84A2F" w:rsidRDefault="00F84A2F">
      <w:pPr>
        <w:spacing w:line="360" w:lineRule="auto"/>
        <w:rPr>
          <w:rFonts w:ascii="仿宋_GB2312" w:eastAsia="仿宋_GB2312" w:hAnsi="仿宋_GB2312" w:cs="仿宋_GB2312"/>
          <w:sz w:val="24"/>
          <w:szCs w:val="24"/>
        </w:rPr>
      </w:pPr>
    </w:p>
    <w:p w:rsidR="00F84A2F" w:rsidRDefault="001909F7">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F84A2F" w:rsidRDefault="001909F7">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F84A2F" w:rsidRDefault="001909F7">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F84A2F" w:rsidRDefault="00F84A2F">
      <w:pPr>
        <w:spacing w:line="360" w:lineRule="auto"/>
        <w:rPr>
          <w:rFonts w:ascii="仿宋_GB2312" w:eastAsia="仿宋_GB2312" w:hAnsi="仿宋_GB2312" w:cs="仿宋_GB2312"/>
          <w:b/>
          <w:bCs/>
          <w:sz w:val="24"/>
          <w:szCs w:val="24"/>
        </w:rPr>
      </w:pP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F84A2F" w:rsidRDefault="001909F7">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F84A2F" w:rsidRDefault="001909F7">
      <w:pPr>
        <w:spacing w:line="500" w:lineRule="exact"/>
        <w:ind w:firstLineChars="200" w:firstLine="482"/>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000000" w:themeColor="text1"/>
          <w:sz w:val="24"/>
          <w:szCs w:val="24"/>
          <w:lang w:val="zh-TW"/>
        </w:rPr>
        <w:sym w:font="Wingdings" w:char="F0FE"/>
      </w:r>
      <w:r>
        <w:rPr>
          <w:rFonts w:ascii="宋体" w:eastAsia="宋体" w:hAnsi="宋体" w:cs="宋体" w:hint="eastAsia"/>
          <w:sz w:val="24"/>
          <w:szCs w:val="24"/>
        </w:rPr>
        <w:t>房屋；</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场地；</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其他：</w:t>
      </w:r>
    </w:p>
    <w:p w:rsidR="00F84A2F" w:rsidRDefault="001909F7">
      <w:pPr>
        <w:spacing w:line="500" w:lineRule="exact"/>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F84A2F" w:rsidRDefault="001909F7">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FF0000"/>
          <w:sz w:val="24"/>
          <w:szCs w:val="24"/>
        </w:rPr>
        <w:t xml:space="preserve"> </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lastRenderedPageBreak/>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000000" w:themeColor="text1"/>
          <w:sz w:val="24"/>
          <w:szCs w:val="24"/>
          <w:u w:val="single"/>
          <w:lang w:val="zh-TW" w:eastAsia="zh-TW"/>
        </w:rPr>
        <w:t>。</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F84A2F" w:rsidRDefault="001909F7">
      <w:pPr>
        <w:spacing w:line="500" w:lineRule="exact"/>
        <w:ind w:firstLineChars="200" w:firstLine="482"/>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w:t>
      </w:r>
      <w:r w:rsidRPr="007F43DB">
        <w:rPr>
          <w:rFonts w:ascii="仿宋_GB2312" w:eastAsia="仿宋_GB2312" w:hAnsi="仿宋_GB2312" w:cs="仿宋_GB2312" w:hint="eastAsia"/>
          <w:sz w:val="24"/>
          <w:szCs w:val="24"/>
          <w:lang w:val="zh-TW" w:eastAsia="zh-TW"/>
        </w:rPr>
        <w:t>同或相类似的业务（</w:t>
      </w:r>
      <w:r w:rsidRPr="007F43DB">
        <w:rPr>
          <w:rFonts w:ascii="仿宋_GB2312" w:eastAsia="仿宋_GB2312" w:hAnsi="仿宋_GB2312" w:cs="仿宋_GB2312" w:hint="eastAsia"/>
          <w:sz w:val="24"/>
          <w:szCs w:val="24"/>
          <w:lang w:val="zh-TW"/>
        </w:rPr>
        <w:t>包括但不限于</w:t>
      </w:r>
      <w:r w:rsidRPr="007F43DB">
        <w:rPr>
          <w:rFonts w:ascii="仿宋_GB2312" w:eastAsia="仿宋_GB2312" w:hAnsi="仿宋_GB2312" w:cs="仿宋_GB2312" w:hint="eastAsia"/>
          <w:sz w:val="24"/>
          <w:szCs w:val="24"/>
          <w:lang w:val="zh-TW" w:eastAsia="zh-TW"/>
        </w:rPr>
        <w:t>客运站场经营、售票站点经营等）</w:t>
      </w:r>
      <w:r w:rsidRPr="007F43DB">
        <w:rPr>
          <w:rFonts w:ascii="仿宋_GB2312" w:eastAsia="仿宋_GB2312" w:hAnsi="仿宋_GB2312" w:cs="仿宋_GB2312" w:hint="eastAsia"/>
          <w:sz w:val="24"/>
          <w:szCs w:val="24"/>
          <w:lang w:val="zh-TW"/>
        </w:rPr>
        <w:t>，</w:t>
      </w:r>
      <w:r w:rsidR="007F43DB" w:rsidRPr="007F43DB">
        <w:rPr>
          <w:rFonts w:ascii="仿宋_GB2312" w:eastAsia="仿宋_GB2312" w:hAnsi="仿宋" w:cs="仿宋_GB2312" w:hint="eastAsia"/>
          <w:sz w:val="24"/>
          <w:szCs w:val="24"/>
          <w:lang w:val="zh-TW" w:eastAsia="zh-TW"/>
        </w:rPr>
        <w:t>不准经</w:t>
      </w:r>
      <w:r w:rsidR="007F43DB" w:rsidRPr="005A6521">
        <w:rPr>
          <w:rFonts w:ascii="仿宋_GB2312" w:eastAsia="仿宋_GB2312" w:hAnsi="仿宋" w:cs="仿宋_GB2312" w:hint="eastAsia"/>
          <w:sz w:val="24"/>
          <w:szCs w:val="24"/>
          <w:lang w:val="zh-TW" w:eastAsia="zh-TW"/>
        </w:rPr>
        <w:t>营</w:t>
      </w:r>
      <w:r w:rsidR="005A6521" w:rsidRPr="005A6521">
        <w:rPr>
          <w:rFonts w:ascii="仿宋_GB2312" w:eastAsia="仿宋_GB2312" w:hAnsiTheme="minorEastAsia" w:hint="eastAsia"/>
          <w:sz w:val="24"/>
          <w:szCs w:val="24"/>
        </w:rPr>
        <w:t>医院、洗浴、桑拿、KTV、危化品生产、销售业务经营</w:t>
      </w:r>
      <w:r w:rsidR="007F43DB" w:rsidRPr="007F43DB">
        <w:rPr>
          <w:rFonts w:ascii="仿宋_GB2312" w:eastAsia="仿宋_GB2312" w:hAnsiTheme="minorEastAsia" w:hint="eastAsia"/>
          <w:sz w:val="24"/>
          <w:szCs w:val="24"/>
        </w:rPr>
        <w:t>及其他违法的商业项目</w:t>
      </w:r>
      <w:r w:rsidRPr="007F43DB">
        <w:rPr>
          <w:rFonts w:ascii="仿宋_GB2312" w:eastAsia="仿宋_GB2312" w:hAnsi="仿宋_GB2312" w:cs="仿宋_GB2312" w:hint="eastAsia"/>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F84A2F" w:rsidRDefault="001909F7">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F84A2F" w:rsidRDefault="001909F7">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F84A2F" w:rsidRDefault="001909F7">
      <w:pPr>
        <w:pStyle w:val="a7"/>
        <w:spacing w:before="0" w:after="0" w:line="500" w:lineRule="exact"/>
        <w:ind w:firstLineChars="200" w:firstLine="482"/>
        <w:jc w:val="both"/>
        <w:rPr>
          <w:rFonts w:ascii="仿宋_GB2312" w:eastAsia="仿宋_GB2312" w:hAnsi="仿宋_GB2312" w:cs="仿宋_GB2312"/>
          <w:kern w:val="2"/>
        </w:rPr>
      </w:pPr>
      <w:r>
        <w:rPr>
          <w:rFonts w:ascii="仿宋_GB2312" w:eastAsia="仿宋_GB2312" w:hAnsi="仿宋_GB2312" w:cs="仿宋_GB2312"/>
          <w:b/>
          <w:bCs/>
          <w:color w:val="000000" w:themeColor="text1"/>
          <w:lang w:val="zh-TW"/>
        </w:rPr>
        <w:sym w:font="Wingdings" w:char="F0FE"/>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color w:val="000000" w:themeColor="text1"/>
          <w:kern w:val="2"/>
          <w:lang w:val="zh-TW"/>
        </w:rPr>
        <w:t>（公开竞价招租成交）</w:t>
      </w:r>
      <w:r>
        <w:rPr>
          <w:rFonts w:ascii="仿宋_GB2312" w:eastAsia="仿宋_GB2312" w:hAnsi="仿宋_GB2312" w:cs="仿宋_GB2312" w:hint="eastAsia"/>
          <w:kern w:val="2"/>
          <w:lang w:val="zh-TW"/>
        </w:rPr>
        <w:t>；</w:t>
      </w:r>
      <w:r>
        <w:rPr>
          <w:rFonts w:ascii="仿宋_GB2312" w:eastAsia="仿宋_GB2312" w:hint="eastAsia"/>
          <w:color w:val="000000" w:themeColor="text1"/>
        </w:rPr>
        <w:sym w:font="Wingdings" w:char="F0FD"/>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平台竞价招租，确认高价者成交。</w:t>
      </w:r>
    </w:p>
    <w:p w:rsidR="00F84A2F" w:rsidRDefault="001909F7">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2.装修期约定：</w:t>
      </w:r>
      <w:bookmarkStart w:id="0" w:name="_GoBack"/>
      <w:bookmarkEnd w:id="0"/>
      <w:r w:rsidR="00475BE2" w:rsidRPr="00475BE2">
        <w:rPr>
          <w:rFonts w:ascii="仿宋_GB2312" w:eastAsia="仿宋_GB2312" w:hAnsi="仿宋_GB2312" w:cs="仿宋_GB2312" w:hint="eastAsia"/>
          <w:sz w:val="24"/>
          <w:szCs w:val="24"/>
          <w:u w:val="single"/>
        </w:rPr>
        <w:t xml:space="preserve">  </w:t>
      </w:r>
      <w:r w:rsidR="00475BE2">
        <w:rPr>
          <w:rFonts w:ascii="仿宋_GB2312" w:eastAsia="仿宋_GB2312" w:hAnsi="仿宋_GB2312" w:cs="仿宋_GB2312" w:hint="eastAsia"/>
          <w:sz w:val="24"/>
          <w:szCs w:val="24"/>
          <w:u w:val="single"/>
        </w:rPr>
        <w:t xml:space="preserve"> </w:t>
      </w:r>
      <w:r w:rsidR="00475BE2" w:rsidRPr="00475BE2">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rPr>
        <w:t>。</w:t>
      </w:r>
    </w:p>
    <w:p w:rsidR="00F84A2F" w:rsidRDefault="001909F7">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1.租金标准：人民币大写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年），小写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元</w:t>
      </w:r>
      <w:r>
        <w:rPr>
          <w:rFonts w:ascii="仿宋_GB2312" w:eastAsia="仿宋_GB2312" w:hAnsi="仿宋_GB2312" w:cs="仿宋_GB2312" w:hint="eastAsia"/>
          <w:sz w:val="24"/>
          <w:szCs w:val="24"/>
        </w:rPr>
        <w:lastRenderedPageBreak/>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2.租赁合同期内，租金递增约定为</w:t>
      </w:r>
      <w:r>
        <w:rPr>
          <w:rFonts w:ascii="仿宋_GB2312" w:eastAsia="仿宋_GB2312" w:hAnsi="仿宋" w:hint="eastAsia"/>
          <w:color w:val="auto"/>
          <w:sz w:val="24"/>
          <w:szCs w:val="24"/>
          <w:u w:val="single"/>
        </w:rPr>
        <w:t>租赁房屋月租金缴交标准实行在上一年缴交的基础上，月租金每年递增5%</w:t>
      </w:r>
      <w:r>
        <w:rPr>
          <w:rFonts w:ascii="仿宋_GB2312" w:eastAsia="仿宋_GB2312" w:hAnsi="仿宋_GB2312" w:cs="仿宋_GB2312" w:hint="eastAsia"/>
          <w:sz w:val="24"/>
          <w:szCs w:val="24"/>
        </w:rPr>
        <w:t>。</w:t>
      </w:r>
      <w:r>
        <w:rPr>
          <w:rFonts w:ascii="仿宋_GB2312" w:eastAsia="仿宋_GB2312" w:hAnsi="仿宋_GB2312" w:cs="仿宋_GB2312" w:hint="eastAsia"/>
          <w:color w:val="auto"/>
          <w:sz w:val="24"/>
          <w:szCs w:val="24"/>
        </w:rPr>
        <w:t>具体如下：</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租赁物业合计月租金标准：第一年（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元（人民币）；租赁期第二年（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元（人民币）；租赁期第三年（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w:t>
      </w:r>
      <w:r>
        <w:rPr>
          <w:rFonts w:ascii="仿宋_GB2312" w:eastAsia="仿宋_GB2312" w:hAnsi="仿宋_GB2312" w:cs="仿宋_GB2312" w:hint="eastAsia"/>
          <w:sz w:val="24"/>
          <w:szCs w:val="24"/>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F84A2F" w:rsidRDefault="001909F7">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下个</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000000" w:themeColor="text1"/>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单位名称：湛江市湛汽汽车运输发展有限公司</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开户银行：中国工商银行股份有限公司湛江南桥支行</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开户帐号：2015022119000012441</w:t>
      </w:r>
    </w:p>
    <w:p w:rsidR="00F84A2F" w:rsidRDefault="001909F7">
      <w:pPr>
        <w:pStyle w:val="a7"/>
        <w:spacing w:before="0" w:after="0" w:line="500" w:lineRule="exact"/>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F84A2F" w:rsidRDefault="001909F7">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乙方按照约3个月月租金标准向甲方缴交履约保证金，即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元整 </w:t>
      </w:r>
      <w:r>
        <w:rPr>
          <w:rFonts w:ascii="仿宋_GB2312" w:eastAsia="仿宋_GB2312" w:hAnsi="仿宋_GB2312" w:cs="仿宋_GB2312" w:hint="eastAsia"/>
          <w:color w:val="000000" w:themeColor="text1"/>
        </w:rPr>
        <w:t>，小写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F84A2F" w:rsidRDefault="001909F7">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F84A2F" w:rsidRDefault="001909F7">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F84A2F" w:rsidRDefault="001909F7">
      <w:pPr>
        <w:spacing w:line="500" w:lineRule="exact"/>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lastRenderedPageBreak/>
        <w:t>（一）交付。</w:t>
      </w:r>
    </w:p>
    <w:p w:rsidR="00F84A2F" w:rsidRDefault="001909F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F84A2F" w:rsidRDefault="001909F7">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F84A2F" w:rsidRDefault="001909F7">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lastRenderedPageBreak/>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lastRenderedPageBreak/>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F84A2F" w:rsidRDefault="001909F7">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F84A2F" w:rsidRDefault="001909F7">
      <w:pPr>
        <w:spacing w:line="500" w:lineRule="exact"/>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F84A2F" w:rsidRDefault="001909F7">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lastRenderedPageBreak/>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F84A2F" w:rsidRDefault="001909F7">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F84A2F" w:rsidRDefault="001909F7">
      <w:pPr>
        <w:spacing w:line="500" w:lineRule="exact"/>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F84A2F" w:rsidRDefault="001909F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F84A2F" w:rsidRDefault="001909F7">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F84A2F" w:rsidRDefault="001909F7">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w:t>
      </w:r>
      <w:r>
        <w:rPr>
          <w:rFonts w:ascii="仿宋_GB2312" w:eastAsia="仿宋_GB2312" w:hAnsi="仿宋_GB2312" w:cs="仿宋_GB2312" w:hint="eastAsia"/>
          <w:sz w:val="24"/>
          <w:szCs w:val="24"/>
          <w:u w:val="single"/>
          <w:lang w:val="zh-TW"/>
        </w:rPr>
        <w:lastRenderedPageBreak/>
        <w:t>建筑物为乙方出资建设的，则政府给予土地上固定建筑物（含临时建筑物）赔偿款项归乙方所有，由此造成的其他损失，由损失方自负。若政府没有对此进行赔偿，则由此造成的损失亦由损失方自负。</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F84A2F" w:rsidRDefault="001909F7">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F84A2F" w:rsidRDefault="00F84A2F">
      <w:pPr>
        <w:pStyle w:val="a4"/>
        <w:spacing w:after="0" w:line="500" w:lineRule="exact"/>
        <w:ind w:firstLineChars="200" w:firstLine="480"/>
        <w:rPr>
          <w:rFonts w:ascii="仿宋_GB2312" w:eastAsia="仿宋_GB2312" w:hAnsi="仿宋_GB2312" w:cs="仿宋_GB2312"/>
          <w:sz w:val="24"/>
          <w:szCs w:val="24"/>
          <w:lang w:val="zh-TW" w:eastAsia="zh-TW"/>
        </w:rPr>
      </w:pPr>
    </w:p>
    <w:p w:rsidR="00F84A2F" w:rsidRDefault="001909F7">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F84A2F" w:rsidRDefault="001909F7">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湛江市湛汽汽车运输</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F84A2F" w:rsidRDefault="001909F7">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发展有限公司</w:t>
      </w:r>
    </w:p>
    <w:p w:rsidR="00F84A2F" w:rsidRDefault="00F84A2F">
      <w:pPr>
        <w:spacing w:line="440" w:lineRule="exact"/>
        <w:rPr>
          <w:rFonts w:ascii="仿宋_GB2312" w:eastAsia="仿宋_GB2312" w:hAnsi="仿宋_GB2312" w:cs="仿宋_GB2312"/>
          <w:sz w:val="24"/>
          <w:szCs w:val="24"/>
        </w:rPr>
      </w:pP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F84A2F" w:rsidRDefault="00F84A2F">
      <w:pPr>
        <w:spacing w:line="440" w:lineRule="exact"/>
        <w:rPr>
          <w:rFonts w:ascii="仿宋_GB2312" w:eastAsia="仿宋_GB2312" w:hAnsi="仿宋_GB2312" w:cs="仿宋_GB2312"/>
          <w:sz w:val="24"/>
          <w:szCs w:val="24"/>
          <w:lang w:val="zh-TW" w:eastAsia="zh-TW"/>
        </w:rPr>
      </w:pPr>
    </w:p>
    <w:p w:rsidR="00F84A2F" w:rsidRDefault="00F84A2F">
      <w:pPr>
        <w:spacing w:line="440" w:lineRule="exact"/>
        <w:rPr>
          <w:rFonts w:ascii="仿宋_GB2312" w:eastAsia="仿宋_GB2312" w:hAnsi="仿宋_GB2312" w:cs="仿宋_GB2312"/>
          <w:sz w:val="24"/>
          <w:szCs w:val="24"/>
        </w:rPr>
      </w:pP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F84A2F" w:rsidRDefault="00F84A2F">
      <w:pPr>
        <w:spacing w:line="500" w:lineRule="exact"/>
        <w:rPr>
          <w:rFonts w:ascii="仿宋_GB2312" w:eastAsia="仿宋_GB2312" w:hAnsi="仿宋_GB2312" w:cs="仿宋_GB2312"/>
          <w:sz w:val="24"/>
          <w:szCs w:val="24"/>
          <w:lang w:val="zh-TW" w:eastAsia="zh-TW"/>
        </w:rPr>
      </w:pPr>
    </w:p>
    <w:p w:rsidR="00F84A2F" w:rsidRDefault="001909F7">
      <w:pPr>
        <w:spacing w:line="500" w:lineRule="exact"/>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p>
    <w:p w:rsidR="00F84A2F" w:rsidRDefault="001909F7">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F84A2F" w:rsidRDefault="00F84A2F">
      <w:pPr>
        <w:rPr>
          <w:rFonts w:ascii="黑体" w:eastAsia="黑体" w:hAnsi="黑体" w:cs="仿宋_GB2312"/>
          <w:bCs/>
          <w:sz w:val="32"/>
          <w:szCs w:val="32"/>
        </w:rPr>
      </w:pPr>
    </w:p>
    <w:p w:rsidR="00F84A2F" w:rsidRDefault="001909F7">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F84A2F" w:rsidRDefault="00942F76">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F84A2F" w:rsidRDefault="001909F7">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F84A2F" w:rsidRDefault="001909F7">
      <w:pPr>
        <w:widowControl/>
        <w:jc w:val="left"/>
      </w:pPr>
      <w:r>
        <w:rPr>
          <w:rFonts w:ascii="仿宋_GB2312" w:eastAsia="仿宋_GB2312" w:hAnsi="仿宋_GB2312" w:cs="仿宋_GB2312"/>
          <w:sz w:val="24"/>
          <w:szCs w:val="24"/>
        </w:rPr>
        <w:br w:type="page"/>
      </w:r>
    </w:p>
    <w:p w:rsidR="00F84A2F" w:rsidRDefault="001909F7">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F84A2F" w:rsidRDefault="00F84A2F">
      <w:pPr>
        <w:rPr>
          <w:rFonts w:ascii="黑体" w:eastAsia="黑体" w:hAnsi="黑体" w:cs="仿宋_GB2312"/>
          <w:bCs/>
          <w:sz w:val="32"/>
          <w:szCs w:val="32"/>
        </w:rPr>
      </w:pPr>
    </w:p>
    <w:p w:rsidR="00F84A2F" w:rsidRDefault="001909F7">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F84A2F">
        <w:trPr>
          <w:trHeight w:hRule="exact" w:val="522"/>
        </w:trPr>
        <w:tc>
          <w:tcPr>
            <w:tcW w:w="2467" w:type="dxa"/>
            <w:gridSpan w:val="2"/>
            <w:tcBorders>
              <w:top w:val="single" w:sz="4" w:space="0" w:color="auto"/>
              <w:left w:val="single" w:sz="4" w:space="0" w:color="auto"/>
              <w:bottom w:val="nil"/>
            </w:tcBorders>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F84A2F" w:rsidRDefault="00F84A2F">
            <w:pPr>
              <w:jc w:val="center"/>
              <w:rPr>
                <w:rFonts w:ascii="黑体" w:eastAsia="黑体" w:hAnsi="黑体" w:cs="黑体"/>
                <w:sz w:val="24"/>
                <w:szCs w:val="24"/>
              </w:rPr>
            </w:pPr>
          </w:p>
        </w:tc>
      </w:tr>
      <w:tr w:rsidR="00F84A2F">
        <w:trPr>
          <w:trHeight w:hRule="exact" w:val="522"/>
        </w:trPr>
        <w:tc>
          <w:tcPr>
            <w:tcW w:w="817"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F84A2F">
        <w:trPr>
          <w:trHeight w:hRule="exact" w:val="522"/>
        </w:trPr>
        <w:tc>
          <w:tcPr>
            <w:tcW w:w="817" w:type="dxa"/>
            <w:vMerge w:val="restart"/>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F84A2F">
        <w:trPr>
          <w:trHeight w:hRule="exact" w:val="522"/>
        </w:trPr>
        <w:tc>
          <w:tcPr>
            <w:tcW w:w="817" w:type="dxa"/>
            <w:vMerge w:val="restart"/>
            <w:noWrap/>
            <w:vAlign w:val="center"/>
          </w:tcPr>
          <w:p w:rsidR="00F84A2F" w:rsidRDefault="001909F7">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F84A2F" w:rsidRDefault="001909F7">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F84A2F" w:rsidRDefault="00F84A2F">
      <w:pPr>
        <w:rPr>
          <w:rFonts w:ascii="仿宋_GB2312" w:eastAsia="仿宋_GB2312" w:hAnsi="仿宋_GB2312" w:cs="仿宋_GB2312"/>
          <w:sz w:val="28"/>
          <w:szCs w:val="28"/>
          <w:lang w:val="zh-TW" w:eastAsia="zh-TW"/>
        </w:rPr>
      </w:pPr>
    </w:p>
    <w:p w:rsidR="00F84A2F" w:rsidRDefault="001909F7">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F84A2F" w:rsidRDefault="001909F7">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F84A2F" w:rsidRDefault="001909F7">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F84A2F" w:rsidRDefault="001909F7">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F84A2F" w:rsidRDefault="00F84A2F">
      <w:pPr>
        <w:pStyle w:val="a4"/>
        <w:spacing w:after="0" w:line="240" w:lineRule="auto"/>
        <w:ind w:firstLine="0"/>
        <w:rPr>
          <w:rFonts w:ascii="黑体" w:eastAsia="黑体" w:hAnsi="黑体"/>
          <w:color w:val="auto"/>
          <w:sz w:val="28"/>
          <w:szCs w:val="28"/>
          <w:lang w:eastAsia="zh-TW"/>
        </w:rPr>
      </w:pPr>
    </w:p>
    <w:p w:rsidR="00F84A2F" w:rsidRDefault="001909F7">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F84A2F" w:rsidRDefault="001909F7">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F84A2F" w:rsidRDefault="001909F7">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F84A2F" w:rsidRDefault="00F84A2F">
      <w:pPr>
        <w:spacing w:before="312" w:line="400" w:lineRule="exact"/>
        <w:ind w:firstLine="480"/>
        <w:rPr>
          <w:rFonts w:ascii="仿宋_GB2312" w:eastAsia="仿宋_GB2312" w:hAnsi="仿宋_GB2312" w:cs="仿宋_GB2312"/>
          <w:sz w:val="24"/>
          <w:szCs w:val="24"/>
        </w:rPr>
      </w:pPr>
    </w:p>
    <w:p w:rsidR="00F84A2F" w:rsidRDefault="00F84A2F">
      <w:pPr>
        <w:spacing w:before="312" w:line="400" w:lineRule="exact"/>
        <w:ind w:firstLine="480"/>
        <w:rPr>
          <w:rFonts w:ascii="仿宋_GB2312" w:eastAsia="仿宋_GB2312" w:hAnsi="仿宋_GB2312" w:cs="仿宋_GB2312"/>
          <w:sz w:val="24"/>
          <w:szCs w:val="24"/>
        </w:rPr>
      </w:pPr>
    </w:p>
    <w:p w:rsidR="00F84A2F" w:rsidRDefault="001909F7">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F84A2F" w:rsidRDefault="001909F7">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F84A2F" w:rsidRDefault="00F84A2F">
      <w:pPr>
        <w:spacing w:before="312" w:line="600" w:lineRule="exact"/>
        <w:ind w:firstLine="482"/>
        <w:rPr>
          <w:rFonts w:ascii="仿宋_GB2312" w:eastAsia="仿宋_GB2312" w:hAnsi="仿宋_GB2312" w:cs="仿宋_GB2312"/>
          <w:sz w:val="28"/>
          <w:szCs w:val="28"/>
          <w:lang w:val="zh-TW" w:eastAsia="zh-TW"/>
        </w:rPr>
      </w:pPr>
    </w:p>
    <w:p w:rsidR="00F84A2F" w:rsidRDefault="001909F7">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F84A2F" w:rsidRDefault="00F84A2F"/>
    <w:sectPr w:rsidR="00F84A2F" w:rsidSect="00F84A2F">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61E" w:rsidRDefault="00CF761E" w:rsidP="00F84A2F">
      <w:r>
        <w:separator/>
      </w:r>
    </w:p>
  </w:endnote>
  <w:endnote w:type="continuationSeparator" w:id="0">
    <w:p w:rsidR="00CF761E" w:rsidRDefault="00CF761E" w:rsidP="00F84A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华文中宋">
    <w:altName w:val="宋体"/>
    <w:charset w:val="86"/>
    <w:family w:val="auto"/>
    <w:pitch w:val="default"/>
    <w:sig w:usb0="00000000" w:usb1="0000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1909F7">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942F76">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F84A2F" w:rsidRDefault="00942F76">
                <w:pPr>
                  <w:pStyle w:val="a5"/>
                </w:pPr>
                <w:r>
                  <w:fldChar w:fldCharType="begin"/>
                </w:r>
                <w:r w:rsidR="001909F7">
                  <w:instrText xml:space="preserve"> PAGE  \* MERGEFORMAT </w:instrText>
                </w:r>
                <w:r>
                  <w:fldChar w:fldCharType="separate"/>
                </w:r>
                <w:r w:rsidR="00475BE2">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61E" w:rsidRDefault="00CF761E" w:rsidP="00F84A2F">
      <w:r>
        <w:separator/>
      </w:r>
    </w:p>
  </w:footnote>
  <w:footnote w:type="continuationSeparator" w:id="0">
    <w:p w:rsidR="00CF761E" w:rsidRDefault="00CF761E" w:rsidP="00F84A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F84A2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4ZTlmZmMyZTNjNDUzOGU3MTY4NjFlOTBhOTRkMTgifQ=="/>
  </w:docVars>
  <w:rsids>
    <w:rsidRoot w:val="33535FA3"/>
    <w:rsid w:val="001909F7"/>
    <w:rsid w:val="00280542"/>
    <w:rsid w:val="002C6804"/>
    <w:rsid w:val="003F0DF3"/>
    <w:rsid w:val="00475A42"/>
    <w:rsid w:val="00475BE2"/>
    <w:rsid w:val="004B526A"/>
    <w:rsid w:val="00532BA7"/>
    <w:rsid w:val="005A6521"/>
    <w:rsid w:val="00665F09"/>
    <w:rsid w:val="007E3840"/>
    <w:rsid w:val="007F43DB"/>
    <w:rsid w:val="00942F76"/>
    <w:rsid w:val="009C230F"/>
    <w:rsid w:val="00BC4A12"/>
    <w:rsid w:val="00CF761E"/>
    <w:rsid w:val="00E32FFB"/>
    <w:rsid w:val="00E462E6"/>
    <w:rsid w:val="00F84A2F"/>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E3208A1"/>
    <w:rsid w:val="43A01E09"/>
    <w:rsid w:val="4A826D4F"/>
    <w:rsid w:val="4DC62DB4"/>
    <w:rsid w:val="56D81F6E"/>
    <w:rsid w:val="588D3FE4"/>
    <w:rsid w:val="5ABD7AE8"/>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4A2F"/>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F84A2F"/>
    <w:pPr>
      <w:jc w:val="left"/>
    </w:pPr>
  </w:style>
  <w:style w:type="paragraph" w:styleId="a4">
    <w:name w:val="Body Text Indent"/>
    <w:basedOn w:val="a"/>
    <w:autoRedefine/>
    <w:qFormat/>
    <w:rsid w:val="00F84A2F"/>
    <w:pPr>
      <w:spacing w:after="200" w:line="336" w:lineRule="auto"/>
      <w:ind w:firstLine="420"/>
    </w:pPr>
    <w:rPr>
      <w:rFonts w:ascii="宋体" w:eastAsia="宋体" w:hAnsi="宋体" w:cs="宋体"/>
    </w:rPr>
  </w:style>
  <w:style w:type="paragraph" w:styleId="a5">
    <w:name w:val="footer"/>
    <w:autoRedefine/>
    <w:uiPriority w:val="99"/>
    <w:qFormat/>
    <w:rsid w:val="00F84A2F"/>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autoRedefine/>
    <w:qFormat/>
    <w:rsid w:val="00F84A2F"/>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F84A2F"/>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F84A2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F84A2F"/>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F84A2F"/>
    <w:rPr>
      <w:rFonts w:ascii="Calibri" w:eastAsia="Calibri" w:hAnsi="Calibri" w:cs="Calibri"/>
      <w:color w:val="000000"/>
      <w:kern w:val="2"/>
      <w:sz w:val="18"/>
      <w:szCs w:val="18"/>
    </w:rPr>
  </w:style>
  <w:style w:type="paragraph" w:styleId="aa">
    <w:name w:val="List Paragraph"/>
    <w:basedOn w:val="a"/>
    <w:autoRedefine/>
    <w:uiPriority w:val="99"/>
    <w:unhideWhenUsed/>
    <w:qFormat/>
    <w:rsid w:val="00F84A2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1014</Words>
  <Characters>5783</Characters>
  <Application>Microsoft Office Word</Application>
  <DocSecurity>0</DocSecurity>
  <Lines>48</Lines>
  <Paragraphs>13</Paragraphs>
  <ScaleCrop>false</ScaleCrop>
  <Company>HP</Company>
  <LinksUpToDate>false</LinksUpToDate>
  <CharactersWithSpaces>6784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Administrator</cp:lastModifiedBy>
  <cp:revision>7</cp:revision>
  <dcterms:created xsi:type="dcterms:W3CDTF">2024-01-09T02:52:00Z</dcterms:created>
  <dcterms:modified xsi:type="dcterms:W3CDTF">2024-04-11T08:56:00Z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95B406C318D94519A98C27A6B1858510_13</vt:lpwstr>
  </property>
</Properties>
</file>