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4"/>
        <w:spacing w:lineRule="exact" w:line="440"/>
        <w:jc w:val="center"/>
        <w:rPr>
          <w:rFonts w:ascii="仿宋" w:hAnsi="仿宋" w:eastAsia="仿宋"/>
          <w:b/>
          <w:b/>
          <w:kern w:val="0"/>
          <w:sz w:val="44"/>
          <w:szCs w:val="44"/>
        </w:rPr>
      </w:pPr>
      <w:r>
        <w:rPr>
          <w:rFonts w:ascii="仿宋" w:hAnsi="仿宋" w:eastAsia="仿宋"/>
          <w:b/>
          <w:kern w:val="0"/>
          <w:sz w:val="44"/>
          <w:szCs w:val="44"/>
        </w:rPr>
        <w:t>湛汽发展公司物业招租公告</w:t>
      </w:r>
    </w:p>
    <w:p>
      <w:pPr>
        <w:pStyle w:val="Style14"/>
        <w:spacing w:lineRule="exact" w:line="440"/>
        <w:jc w:val="center"/>
        <w:rPr>
          <w:rFonts w:ascii="仿宋" w:hAnsi="仿宋" w:eastAsia="仿宋"/>
          <w:b/>
          <w:b/>
          <w:kern w:val="0"/>
          <w:sz w:val="44"/>
          <w:szCs w:val="44"/>
        </w:rPr>
      </w:pPr>
      <w:r>
        <w:rPr>
          <w:rFonts w:eastAsia="仿宋" w:ascii="仿宋" w:hAnsi="仿宋"/>
          <w:b/>
          <w:kern w:val="0"/>
          <w:sz w:val="44"/>
          <w:szCs w:val="44"/>
        </w:rPr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我单位（湛江市湛汽汽车运输发展有限公司）拟对以下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物业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对外公开招租。采用现场暗标竞价的方式，报价最高的竞标人为中标者。欢迎有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意向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者仔细阅读招标相关文件并在规定时间内报名（附件所列资料请到湛汽发展公司综合办领取或登录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http://www.gdzjqy.com/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自行下载），现将有关事项公告如下：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一、标的基本情况：</w:t>
      </w:r>
    </w:p>
    <w:p>
      <w:pPr>
        <w:pStyle w:val="Style14"/>
        <w:shd w:val="clear" w:color="auto" w:fill="FFFFFF"/>
        <w:spacing w:lineRule="exact" w:line="380"/>
        <w:ind w:firstLine="6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eastAsia="仿宋_GB2312" w:cs="仿宋_GB2312" w:ascii="仿宋_GB2312" w:hAnsi="仿宋_GB2312"/>
          <w:sz w:val="30"/>
          <w:szCs w:val="30"/>
        </w:rPr>
        <w:t>1</w:t>
      </w:r>
      <w:r>
        <w:rPr>
          <w:rFonts w:ascii="仿宋_GB2312" w:hAnsi="仿宋_GB2312" w:cs="仿宋_GB2312" w:eastAsia="仿宋_GB2312"/>
          <w:sz w:val="30"/>
          <w:szCs w:val="30"/>
        </w:rPr>
        <w:t>、名称：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湛江市赤坎区椹川大道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北</w:t>
      </w:r>
      <w:r>
        <w:rPr>
          <w:rFonts w:eastAsia="仿宋_GB2312" w:cs="仿宋_GB2312" w:ascii="仿宋_GB2312" w:hAnsi="仿宋_GB2312"/>
          <w:kern w:val="2"/>
          <w:sz w:val="30"/>
          <w:szCs w:val="30"/>
        </w:rPr>
        <w:t>99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号湛汽集团办公大楼停车场内</w:t>
      </w:r>
      <w:r>
        <w:rPr>
          <w:rFonts w:eastAsia="仿宋_GB2312" w:cs="仿宋_GB2312" w:ascii="仿宋_GB2312" w:hAnsi="仿宋_GB2312"/>
          <w:kern w:val="2"/>
          <w:sz w:val="30"/>
          <w:szCs w:val="30"/>
        </w:rPr>
        <w:t>10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个充电停车位</w:t>
      </w:r>
      <w:r>
        <w:rPr>
          <w:rFonts w:ascii="仿宋_GB2312" w:hAnsi="仿宋_GB2312" w:cs="仿宋_GB2312" w:eastAsia="仿宋_GB2312"/>
          <w:sz w:val="30"/>
          <w:szCs w:val="30"/>
        </w:rPr>
        <w:t>。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二、报名条件及经营范围：</w:t>
      </w:r>
    </w:p>
    <w:p>
      <w:pPr>
        <w:pStyle w:val="Style14"/>
        <w:spacing w:lineRule="exact" w:line="380"/>
        <w:ind w:firstLineChars="15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 xml:space="preserve"> 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1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>
      <w:pPr>
        <w:pStyle w:val="Style14"/>
        <w:spacing w:lineRule="exact" w:line="380"/>
        <w:ind w:firstLineChars="200" w:firstLine="0"/>
        <w:jc w:val="left"/>
        <w:rPr>
          <w:rStyle w:val="Qowtfont5gb2312"/>
          <w:rFonts w:ascii="仿宋_GB2312" w:hAnsi="仿宋_GB2312" w:eastAsia="仿宋_GB2312" w:cs="仿宋_GB2312"/>
          <w:sz w:val="30"/>
          <w:szCs w:val="30"/>
        </w:rPr>
      </w:pPr>
      <w:r>
        <w:rPr>
          <w:rFonts w:eastAsia="仿宋_GB2312" w:cs="仿宋_GB2312" w:ascii="仿宋_GB2312" w:hAnsi="仿宋_GB2312"/>
          <w:kern w:val="0"/>
          <w:sz w:val="30"/>
          <w:szCs w:val="30"/>
        </w:rPr>
        <w:t>2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、</w:t>
      </w:r>
      <w:r>
        <w:rPr>
          <w:rStyle w:val="Qowtfont5gb2312"/>
          <w:rFonts w:ascii="仿宋_GB2312" w:hAnsi="仿宋_GB2312" w:cs="仿宋_GB2312" w:eastAsia="仿宋_GB2312"/>
          <w:sz w:val="30"/>
          <w:szCs w:val="30"/>
        </w:rPr>
        <w:t>租赁物业用途：经营范围要符合国家法律法规，并取得相关</w:t>
      </w:r>
      <w:r>
        <w:rPr>
          <w:rStyle w:val="Qowtfont5gb2312"/>
          <w:rFonts w:ascii="仿宋_GB2312" w:hAnsi="仿宋_GB2312" w:cs="仿宋_GB2312" w:eastAsia="仿宋_GB2312"/>
          <w:kern w:val="2"/>
          <w:sz w:val="30"/>
          <w:szCs w:val="30"/>
        </w:rPr>
        <w:t>许可</w:t>
      </w:r>
      <w:r>
        <w:rPr>
          <w:rStyle w:val="Qowtfont5gb2312"/>
          <w:rFonts w:ascii="仿宋_GB2312" w:hAnsi="仿宋_GB2312" w:cs="仿宋_GB2312" w:eastAsia="仿宋_GB2312"/>
          <w:sz w:val="30"/>
          <w:szCs w:val="30"/>
        </w:rPr>
        <w:t>、依法经营。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eastAsia="仿宋_GB2312" w:cs="仿宋_GB2312" w:ascii="仿宋_GB2312" w:hAnsi="仿宋_GB2312"/>
          <w:kern w:val="0"/>
          <w:sz w:val="30"/>
          <w:szCs w:val="30"/>
        </w:rPr>
        <w:t>3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、承租人在租赁期间对场地改造时，需要先将方案交我司审定，施工时不得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对建筑安全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结构进行破坏性改造。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eastAsia="仿宋_GB2312" w:cs="仿宋_GB2312" w:ascii="仿宋_GB2312" w:hAnsi="仿宋_GB2312"/>
          <w:kern w:val="0"/>
          <w:sz w:val="30"/>
          <w:szCs w:val="30"/>
        </w:rPr>
        <w:t>4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、竞标者必须服从管理和监督，具体事项以招租方案及物业租赁合同为准。 </w:t>
      </w:r>
    </w:p>
    <w:p>
      <w:pPr>
        <w:pStyle w:val="Style14"/>
        <w:spacing w:lineRule="exact" w:line="380"/>
        <w:ind w:firstLineChars="100" w:firstLine="0" w:leftChars="142" w:left="298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三、招租事项：</w:t>
      </w:r>
    </w:p>
    <w:p>
      <w:pPr>
        <w:pStyle w:val="Style14"/>
        <w:spacing w:lineRule="exact" w:line="380"/>
        <w:ind w:firstLineChars="200" w:firstLine="0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eastAsia="仿宋_GB2312" w:cs="仿宋_GB2312" w:ascii="仿宋_GB2312" w:hAnsi="仿宋_GB2312"/>
          <w:kern w:val="0"/>
          <w:sz w:val="30"/>
          <w:szCs w:val="30"/>
        </w:rPr>
        <w:t>1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、招租方式：公开竞价招租。</w:t>
      </w:r>
    </w:p>
    <w:p>
      <w:pPr>
        <w:pStyle w:val="Style14"/>
        <w:spacing w:lineRule="exact" w:line="380"/>
        <w:ind w:firstLineChars="187" w:firstLine="0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eastAsia="仿宋_GB2312" w:cs="仿宋_GB2312" w:ascii="仿宋_GB2312" w:hAnsi="仿宋_GB2312"/>
          <w:spacing w:val="10"/>
          <w:sz w:val="30"/>
          <w:szCs w:val="30"/>
        </w:rPr>
        <w:t>2</w:t>
      </w:r>
      <w:r>
        <w:rPr>
          <w:rFonts w:ascii="仿宋_GB2312" w:hAnsi="仿宋_GB2312" w:cs="仿宋_GB2312" w:eastAsia="仿宋_GB2312"/>
          <w:spacing w:val="10"/>
          <w:sz w:val="30"/>
          <w:szCs w:val="30"/>
        </w:rPr>
        <w:t>、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湛江市赤坎区椹川大道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北</w:t>
      </w:r>
      <w:r>
        <w:rPr>
          <w:rFonts w:eastAsia="仿宋_GB2312" w:cs="仿宋_GB2312" w:ascii="仿宋_GB2312" w:hAnsi="仿宋_GB2312"/>
          <w:kern w:val="2"/>
          <w:sz w:val="30"/>
          <w:szCs w:val="30"/>
        </w:rPr>
        <w:t>99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号湛汽集团办公大楼停车场内</w:t>
      </w:r>
      <w:r>
        <w:rPr>
          <w:rFonts w:eastAsia="仿宋_GB2312" w:cs="仿宋_GB2312" w:ascii="仿宋_GB2312" w:hAnsi="仿宋_GB2312"/>
          <w:kern w:val="2"/>
          <w:sz w:val="30"/>
          <w:szCs w:val="30"/>
        </w:rPr>
        <w:t>10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个充电停车位</w:t>
      </w:r>
      <w:r>
        <w:rPr>
          <w:rFonts w:ascii="仿宋_GB2312" w:hAnsi="仿宋_GB2312" w:cs="仿宋_GB2312" w:eastAsia="仿宋_GB2312"/>
          <w:sz w:val="30"/>
          <w:szCs w:val="30"/>
        </w:rPr>
        <w:t>竞标，</w:t>
      </w:r>
      <w:r>
        <w:rPr>
          <w:rFonts w:ascii="仿宋_GB2312" w:hAnsi="仿宋_GB2312" w:cs="仿宋_GB2312" w:eastAsia="仿宋_GB2312"/>
          <w:spacing w:val="10"/>
          <w:sz w:val="30"/>
          <w:szCs w:val="30"/>
        </w:rPr>
        <w:t>招租期限：拾年</w:t>
      </w:r>
      <w:r>
        <w:rPr>
          <w:rFonts w:ascii="仿宋_GB2312" w:hAnsi="仿宋_GB2312" w:cs="仿宋_GB2312" w:eastAsia="仿宋_GB2312"/>
          <w:sz w:val="30"/>
          <w:szCs w:val="30"/>
        </w:rPr>
        <w:t>；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租金按月支付，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次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月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10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日前需缴齐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上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个月租金。签订合同时一次缴交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3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个月租金作为租赁保证金。</w:t>
      </w:r>
    </w:p>
    <w:p>
      <w:pPr>
        <w:pStyle w:val="Style14"/>
        <w:spacing w:lineRule="exact" w:line="380"/>
        <w:ind w:firstLineChars="187" w:firstLine="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eastAsia="仿宋_GB2312" w:cs="仿宋_GB2312" w:ascii="仿宋_GB2312" w:hAnsi="仿宋_GB2312"/>
          <w:sz w:val="30"/>
          <w:szCs w:val="30"/>
        </w:rPr>
        <w:t>3</w:t>
      </w:r>
      <w:r>
        <w:rPr>
          <w:rFonts w:ascii="仿宋_GB2312" w:hAnsi="仿宋_GB2312" w:cs="仿宋_GB2312" w:eastAsia="仿宋_GB2312"/>
          <w:sz w:val="30"/>
          <w:szCs w:val="30"/>
        </w:rPr>
        <w:t>、按以下方式报价及确认中标人：</w:t>
      </w:r>
    </w:p>
    <w:p>
      <w:pPr>
        <w:pStyle w:val="Style14"/>
        <w:spacing w:lineRule="exact" w:line="380"/>
        <w:ind w:firstLineChars="187" w:firstLine="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eastAsia="仿宋_GB2312" w:cs="仿宋_GB2312" w:ascii="仿宋_GB2312" w:hAnsi="仿宋_GB2312"/>
          <w:sz w:val="30"/>
          <w:szCs w:val="30"/>
        </w:rPr>
        <w:t>1</w:t>
      </w:r>
      <w:r>
        <w:rPr>
          <w:rFonts w:ascii="仿宋_GB2312" w:hAnsi="仿宋_GB2312" w:cs="仿宋_GB2312" w:eastAsia="仿宋_GB2312"/>
          <w:sz w:val="30"/>
          <w:szCs w:val="30"/>
        </w:rPr>
        <w:t>）、标的</w:t>
      </w:r>
      <w:r>
        <w:rPr>
          <w:rFonts w:ascii="仿宋_GB2312" w:hAnsi="仿宋_GB2312" w:cs="仿宋_GB2312" w:eastAsia="仿宋_GB2312"/>
          <w:sz w:val="30"/>
          <w:szCs w:val="30"/>
        </w:rPr>
        <w:t>按</w:t>
      </w:r>
      <w:r>
        <w:rPr>
          <w:rFonts w:ascii="仿宋_GB2312" w:hAnsi="仿宋_GB2312" w:cs="仿宋_GB2312" w:eastAsia="仿宋_GB2312"/>
          <w:sz w:val="30"/>
          <w:szCs w:val="30"/>
        </w:rPr>
        <w:t>充电服务费</w:t>
      </w:r>
      <w:r>
        <w:rPr>
          <w:rFonts w:ascii="仿宋_GB2312" w:hAnsi="仿宋_GB2312" w:cs="仿宋_GB2312" w:eastAsia="仿宋_GB2312"/>
          <w:sz w:val="30"/>
          <w:szCs w:val="30"/>
        </w:rPr>
        <w:t>分成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比例进行报价，底价为</w:t>
      </w:r>
      <w:r>
        <w:rPr>
          <w:rFonts w:eastAsia="仿宋_GB2312" w:cs="仿宋_GB2312" w:ascii="仿宋_GB2312" w:hAnsi="仿宋_GB2312"/>
          <w:kern w:val="2"/>
          <w:sz w:val="30"/>
          <w:szCs w:val="30"/>
        </w:rPr>
        <w:t>10%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，具体</w:t>
      </w:r>
      <w:r>
        <w:rPr>
          <w:rFonts w:ascii="仿宋_GB2312" w:hAnsi="仿宋_GB2312" w:cs="仿宋_GB2312" w:eastAsia="仿宋_GB2312"/>
          <w:sz w:val="30"/>
          <w:szCs w:val="30"/>
        </w:rPr>
        <w:t>按租赁物业投标报价表填写。</w:t>
      </w:r>
    </w:p>
    <w:p>
      <w:pPr>
        <w:pStyle w:val="Style14"/>
        <w:spacing w:lineRule="exact" w:line="380"/>
        <w:ind w:firstLineChars="187" w:firstLine="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eastAsia="仿宋_GB2312" w:cs="仿宋_GB2312" w:ascii="仿宋_GB2312" w:hAnsi="仿宋_GB2312"/>
          <w:kern w:val="2"/>
          <w:sz w:val="30"/>
          <w:szCs w:val="30"/>
        </w:rPr>
        <w:t>2</w:t>
      </w:r>
      <w:r>
        <w:rPr>
          <w:rFonts w:ascii="仿宋_GB2312" w:hAnsi="仿宋_GB2312" w:cs="仿宋_GB2312" w:eastAsia="仿宋_GB2312"/>
          <w:sz w:val="30"/>
          <w:szCs w:val="30"/>
        </w:rPr>
        <w:t>）</w:t>
      </w:r>
      <w:r>
        <w:rPr>
          <w:rFonts w:ascii="仿宋_GB2312" w:hAnsi="仿宋_GB2312" w:cs="仿宋_GB2312" w:eastAsia="仿宋_GB2312"/>
          <w:sz w:val="30"/>
          <w:szCs w:val="30"/>
        </w:rPr>
        <w:t>、充电</w:t>
      </w:r>
      <w:r>
        <w:rPr>
          <w:rFonts w:ascii="仿宋_GB2312" w:hAnsi="仿宋_GB2312" w:cs="仿宋_GB2312" w:eastAsia="仿宋_GB2312"/>
          <w:sz w:val="30"/>
          <w:szCs w:val="30"/>
        </w:rPr>
        <w:t>服务费分成比例</w:t>
      </w:r>
      <w:r>
        <w:rPr>
          <w:rFonts w:ascii="仿宋_GB2312" w:hAnsi="仿宋_GB2312" w:cs="仿宋_GB2312" w:eastAsia="仿宋_GB2312"/>
          <w:sz w:val="30"/>
          <w:szCs w:val="30"/>
        </w:rPr>
        <w:t>报价</w:t>
      </w:r>
      <w:r>
        <w:rPr>
          <w:rFonts w:ascii="仿宋_GB2312" w:hAnsi="仿宋_GB2312" w:cs="仿宋_GB2312" w:eastAsia="仿宋_GB2312"/>
          <w:sz w:val="30"/>
          <w:szCs w:val="30"/>
        </w:rPr>
        <w:t>最高者为中标人</w:t>
      </w:r>
      <w:r>
        <w:rPr>
          <w:rFonts w:ascii="仿宋_GB2312" w:hAnsi="仿宋_GB2312" w:cs="仿宋_GB2312" w:eastAsia="仿宋_GB2312"/>
          <w:sz w:val="30"/>
          <w:szCs w:val="30"/>
        </w:rPr>
        <w:t>；</w:t>
      </w:r>
    </w:p>
    <w:p>
      <w:pPr>
        <w:pStyle w:val="Style14"/>
        <w:spacing w:lineRule="exact" w:line="380"/>
        <w:ind w:firstLineChars="187" w:firstLine="0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以上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资产租赁收益按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中标价计收，</w:t>
      </w:r>
      <w:r>
        <w:rPr>
          <w:rFonts w:ascii="仿宋_GB2312" w:hAnsi="仿宋_GB2312" w:cs="仿宋_GB2312" w:eastAsia="仿宋_GB2312"/>
          <w:sz w:val="30"/>
          <w:szCs w:val="30"/>
        </w:rPr>
        <w:t>若承租方当月服务费分成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低</w:t>
      </w:r>
      <w:r>
        <w:rPr>
          <w:rFonts w:ascii="仿宋_GB2312" w:hAnsi="仿宋_GB2312" w:cs="仿宋_GB2312" w:eastAsia="仿宋_GB2312"/>
          <w:sz w:val="30"/>
          <w:szCs w:val="30"/>
        </w:rPr>
        <w:t>于场地</w:t>
      </w:r>
      <w:r>
        <w:rPr>
          <w:rFonts w:ascii="仿宋_GB2312" w:hAnsi="仿宋_GB2312" w:cs="仿宋_GB2312" w:eastAsia="仿宋_GB2312"/>
          <w:sz w:val="30"/>
          <w:szCs w:val="30"/>
        </w:rPr>
        <w:t>评估</w:t>
      </w:r>
      <w:r>
        <w:rPr>
          <w:rFonts w:ascii="仿宋_GB2312" w:hAnsi="仿宋_GB2312" w:cs="仿宋_GB2312" w:eastAsia="仿宋_GB2312"/>
          <w:sz w:val="30"/>
          <w:szCs w:val="30"/>
        </w:rPr>
        <w:t>租金</w:t>
      </w:r>
      <w:r>
        <w:rPr>
          <w:rFonts w:ascii="仿宋_GB2312" w:hAnsi="仿宋_GB2312" w:cs="仿宋_GB2312" w:eastAsia="仿宋_GB2312"/>
          <w:sz w:val="30"/>
          <w:szCs w:val="30"/>
        </w:rPr>
        <w:t>价格</w:t>
      </w:r>
      <w:r>
        <w:rPr>
          <w:rFonts w:ascii="仿宋_GB2312" w:hAnsi="仿宋_GB2312" w:cs="仿宋_GB2312" w:eastAsia="仿宋_GB2312"/>
          <w:sz w:val="30"/>
          <w:szCs w:val="30"/>
        </w:rPr>
        <w:t>，则按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评估租金</w:t>
      </w:r>
      <w:r>
        <w:rPr>
          <w:rFonts w:ascii="仿宋_GB2312" w:hAnsi="仿宋_GB2312" w:cs="仿宋_GB2312" w:eastAsia="仿宋_GB2312"/>
          <w:sz w:val="30"/>
          <w:szCs w:val="30"/>
        </w:rPr>
        <w:t>结算</w:t>
      </w:r>
      <w:r>
        <w:rPr>
          <w:rFonts w:ascii="仿宋_GB2312" w:hAnsi="仿宋_GB2312" w:cs="仿宋_GB2312" w:eastAsia="仿宋_GB2312"/>
          <w:sz w:val="30"/>
          <w:szCs w:val="30"/>
        </w:rPr>
        <w:t>（</w:t>
      </w:r>
      <w:r>
        <w:rPr>
          <w:rFonts w:eastAsia="仿宋_GB2312" w:cs="仿宋_GB2312" w:ascii="仿宋_GB2312" w:hAnsi="仿宋_GB2312"/>
          <w:kern w:val="2"/>
          <w:sz w:val="30"/>
          <w:szCs w:val="30"/>
        </w:rPr>
        <w:t>10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个充电停车位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经委托</w:t>
      </w:r>
      <w:r>
        <w:rPr>
          <w:rFonts w:ascii="仿宋_GB2312" w:hAnsi="仿宋_GB2312" w:cs="仿宋_GB2312" w:eastAsia="仿宋_GB2312"/>
          <w:sz w:val="30"/>
          <w:szCs w:val="30"/>
        </w:rPr>
        <w:t>第三方评估</w:t>
      </w:r>
      <w:r>
        <w:rPr>
          <w:rFonts w:ascii="仿宋_GB2312" w:hAnsi="仿宋_GB2312" w:cs="仿宋_GB2312" w:eastAsia="仿宋_GB2312"/>
          <w:sz w:val="30"/>
          <w:szCs w:val="30"/>
        </w:rPr>
        <w:t>，</w:t>
      </w:r>
      <w:r>
        <w:rPr>
          <w:rFonts w:ascii="仿宋_GB2312" w:hAnsi="仿宋_GB2312" w:cs="仿宋_GB2312" w:eastAsia="仿宋_GB2312"/>
          <w:kern w:val="2"/>
          <w:sz w:val="30"/>
          <w:szCs w:val="30"/>
        </w:rPr>
        <w:t>价格</w:t>
      </w:r>
      <w:r>
        <w:rPr>
          <w:rFonts w:ascii="仿宋_GB2312" w:hAnsi="仿宋_GB2312" w:cs="仿宋_GB2312" w:eastAsia="仿宋_GB2312"/>
          <w:sz w:val="30"/>
          <w:szCs w:val="30"/>
        </w:rPr>
        <w:t>为</w:t>
      </w:r>
      <w:r>
        <w:rPr>
          <w:rFonts w:eastAsia="仿宋_GB2312" w:cs="仿宋_GB2312" w:ascii="仿宋_GB2312" w:hAnsi="仿宋_GB2312"/>
          <w:sz w:val="30"/>
          <w:szCs w:val="30"/>
        </w:rPr>
        <w:t>210</w:t>
      </w:r>
      <w:r>
        <w:rPr>
          <w:rFonts w:eastAsia="仿宋_GB2312" w:cs="仿宋_GB2312" w:ascii="仿宋_GB2312" w:hAnsi="仿宋_GB2312"/>
          <w:sz w:val="30"/>
          <w:szCs w:val="30"/>
        </w:rPr>
        <w:t>0</w:t>
      </w:r>
      <w:r>
        <w:rPr>
          <w:rFonts w:ascii="仿宋_GB2312" w:hAnsi="仿宋_GB2312" w:cs="仿宋_GB2312" w:eastAsia="仿宋_GB2312"/>
          <w:sz w:val="30"/>
          <w:szCs w:val="30"/>
        </w:rPr>
        <w:t>元</w:t>
      </w:r>
      <w:r>
        <w:rPr>
          <w:rFonts w:eastAsia="仿宋_GB2312" w:cs="仿宋_GB2312" w:ascii="仿宋_GB2312" w:hAnsi="仿宋_GB2312"/>
          <w:sz w:val="30"/>
          <w:szCs w:val="30"/>
        </w:rPr>
        <w:t>/</w:t>
      </w:r>
      <w:r>
        <w:rPr>
          <w:rFonts w:ascii="仿宋_GB2312" w:hAnsi="仿宋_GB2312" w:cs="仿宋_GB2312" w:eastAsia="仿宋_GB2312"/>
          <w:sz w:val="30"/>
          <w:szCs w:val="30"/>
        </w:rPr>
        <w:t>月）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。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eastAsia="仿宋_GB2312" w:cs="仿宋_GB2312" w:ascii="仿宋_GB2312" w:hAnsi="仿宋_GB2312"/>
          <w:kern w:val="0"/>
          <w:sz w:val="30"/>
          <w:szCs w:val="30"/>
        </w:rPr>
        <w:t>4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、</w:t>
      </w:r>
      <w:r>
        <w:rPr>
          <w:rFonts w:ascii="仿宋_GB2312" w:hAnsi="仿宋_GB2312" w:cs="仿宋_GB2312" w:eastAsia="仿宋_GB2312"/>
          <w:sz w:val="30"/>
          <w:szCs w:val="30"/>
        </w:rPr>
        <w:t>竞租人在竞价成功并公示结束后</w:t>
      </w:r>
      <w:r>
        <w:rPr>
          <w:rFonts w:eastAsia="仿宋_GB2312" w:cs="仿宋_GB2312" w:ascii="仿宋_GB2312" w:hAnsi="仿宋_GB2312"/>
          <w:sz w:val="30"/>
          <w:szCs w:val="30"/>
        </w:rPr>
        <w:t>10</w:t>
      </w:r>
      <w:r>
        <w:rPr>
          <w:rFonts w:ascii="仿宋_GB2312" w:hAnsi="仿宋_GB2312" w:cs="仿宋_GB2312" w:eastAsia="仿宋_GB2312"/>
          <w:sz w:val="30"/>
          <w:szCs w:val="30"/>
        </w:rPr>
        <w:t>个工作日内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，须与我司签订租赁合同，超出期限未签约者视同放弃，并由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第二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高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报价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者为中标人，但中标价不能低于标底价。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四、缴纳竞标保证金及报名时间：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竞标保证金：人民币陆仟叁佰元整（￥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6300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元），报名</w:t>
      </w:r>
      <w:r>
        <w:rPr>
          <w:rStyle w:val="Qowtfont5gb2312"/>
          <w:rFonts w:ascii="仿宋_GB2312" w:hAnsi="仿宋_GB2312" w:cs="仿宋_GB2312" w:eastAsia="仿宋_GB2312"/>
          <w:sz w:val="30"/>
          <w:szCs w:val="30"/>
        </w:rPr>
        <w:t>竞标人员须缴交竞标保证金，不缴交者不得参与竞标。如正在租赁租户参与竞标报名，可用原签订有效租赁合同的履约保证金代替竞标保证金。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没有中标的，在竞标结束后如数退回保证金。中标者竞标保证金则转为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履约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保证金，不足部分待签订租赁合同时一并补齐</w:t>
      </w:r>
      <w:r>
        <w:rPr>
          <w:rStyle w:val="Qowtfont5gb2312"/>
          <w:rFonts w:ascii="仿宋_GB2312" w:hAnsi="仿宋_GB2312" w:cs="仿宋_GB2312" w:eastAsia="仿宋_GB2312"/>
          <w:sz w:val="30"/>
          <w:szCs w:val="30"/>
        </w:rPr>
        <w:t>（租赁合同</w:t>
      </w:r>
      <w:r>
        <w:rPr>
          <w:rStyle w:val="Qowtfont5gb2312"/>
          <w:rFonts w:ascii="仿宋_GB2312" w:hAnsi="仿宋_GB2312" w:cs="仿宋_GB2312" w:eastAsia="仿宋_GB2312"/>
          <w:sz w:val="30"/>
          <w:szCs w:val="30"/>
        </w:rPr>
        <w:t>履约</w:t>
      </w:r>
      <w:r>
        <w:rPr>
          <w:rStyle w:val="Qowtfont5gb2312"/>
          <w:rFonts w:ascii="仿宋_GB2312" w:hAnsi="仿宋_GB2312" w:cs="仿宋_GB2312" w:eastAsia="仿宋_GB2312"/>
          <w:sz w:val="30"/>
          <w:szCs w:val="30"/>
        </w:rPr>
        <w:t>保证金为中标价的三个月租金）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。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报名时间：即日起至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2024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年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8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月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28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日，请于该时间段内到湛汽发展公司综合办报名。报名时需提供身份证复印件一张及联系方式（竞标时间、地点另行通知）。</w:t>
      </w:r>
    </w:p>
    <w:p>
      <w:pPr>
        <w:pStyle w:val="Style14"/>
        <w:spacing w:lineRule="exact" w:line="380"/>
        <w:ind w:leftChars="284" w:left="596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联系人：梁小姐      电话：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0759-3336826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、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 xml:space="preserve">13790992639 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地址：湛江市赤坎区椹川大道北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71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号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83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幢第二层湛汽发展公司办公室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五、其它事项</w:t>
      </w:r>
    </w:p>
    <w:p>
      <w:pPr>
        <w:pStyle w:val="Style14"/>
        <w:spacing w:lineRule="exact" w:line="380"/>
        <w:ind w:firstLineChars="200" w:firstLine="0"/>
        <w:jc w:val="left"/>
        <w:rPr>
          <w:rStyle w:val="Qowtfont6"/>
          <w:rFonts w:ascii="仿宋_GB2312" w:hAnsi="仿宋_GB2312" w:eastAsia="仿宋_GB2312"/>
          <w:sz w:val="30"/>
          <w:szCs w:val="30"/>
        </w:rPr>
      </w:pPr>
      <w:r>
        <w:rPr>
          <w:rFonts w:eastAsia="仿宋_GB2312" w:cs="仿宋_GB2312" w:ascii="仿宋_GB2312" w:hAnsi="仿宋_GB2312"/>
          <w:kern w:val="0"/>
          <w:sz w:val="30"/>
          <w:szCs w:val="30"/>
        </w:rPr>
        <w:t>1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、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若本项目只有一家参与报名，则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按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竞标报价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直接</w:t>
      </w:r>
      <w:r>
        <w:rPr>
          <w:rStyle w:val="Qowtfont5gb2312"/>
          <w:rFonts w:ascii="仿宋_GB2312" w:hAnsi="仿宋_GB2312" w:eastAsia="仿宋_GB2312"/>
          <w:sz w:val="30"/>
          <w:szCs w:val="30"/>
        </w:rPr>
        <w:t>中标，公示结束后</w:t>
      </w:r>
      <w:r>
        <w:rPr>
          <w:rStyle w:val="Qowtfont5gb2312"/>
          <w:rFonts w:eastAsia="仿宋_GB2312" w:ascii="仿宋_GB2312" w:hAnsi="仿宋_GB2312"/>
          <w:sz w:val="30"/>
          <w:szCs w:val="30"/>
        </w:rPr>
        <w:t>10</w:t>
      </w:r>
      <w:r>
        <w:rPr>
          <w:rStyle w:val="Qowtfont5gb2312"/>
          <w:rFonts w:ascii="仿宋_GB2312" w:hAnsi="仿宋_GB2312" w:eastAsia="仿宋_GB2312"/>
          <w:sz w:val="30"/>
          <w:szCs w:val="30"/>
        </w:rPr>
        <w:t>个工作日内与招租方签订《湛江市湛汽汽车运输发展有限公司物业租赁合同</w:t>
      </w:r>
      <w:r>
        <w:rPr>
          <w:rStyle w:val="Qowtfont6"/>
          <w:rFonts w:ascii="仿宋_GB2312" w:hAnsi="仿宋_GB2312" w:eastAsia="仿宋_GB2312"/>
          <w:sz w:val="30"/>
          <w:szCs w:val="30"/>
        </w:rPr>
        <w:t>》。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Style w:val="Qowtfont6"/>
          <w:rFonts w:eastAsia="仿宋_GB2312" w:ascii="仿宋_GB2312" w:hAnsi="仿宋_GB2312"/>
          <w:sz w:val="30"/>
          <w:szCs w:val="30"/>
        </w:rPr>
        <w:t>2</w:t>
      </w:r>
      <w:r>
        <w:rPr>
          <w:rStyle w:val="Qowtfont6"/>
          <w:rFonts w:ascii="仿宋_GB2312" w:hAnsi="仿宋_GB2312" w:eastAsia="仿宋_GB2312"/>
          <w:sz w:val="30"/>
          <w:szCs w:val="30"/>
        </w:rPr>
        <w:t>、招租事项最终解释权归发展公司</w:t>
      </w:r>
    </w:p>
    <w:p>
      <w:pPr>
        <w:pStyle w:val="Style14"/>
        <w:spacing w:lineRule="exact" w:line="380"/>
        <w:ind w:firstLineChars="200" w:firstLine="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eastAsia="仿宋_GB2312" w:cs="仿宋_GB2312" w:ascii="仿宋_GB2312" w:hAnsi="仿宋_GB2312"/>
          <w:kern w:val="0"/>
          <w:sz w:val="30"/>
          <w:szCs w:val="30"/>
        </w:rPr>
      </w:r>
    </w:p>
    <w:p>
      <w:pPr>
        <w:pStyle w:val="Style14"/>
        <w:spacing w:lineRule="exact" w:line="380"/>
        <w:ind w:leftChars="284" w:left="596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>附件：</w:t>
      </w:r>
    </w:p>
    <w:p>
      <w:pPr>
        <w:pStyle w:val="Style14"/>
        <w:spacing w:lineRule="exact" w:line="380"/>
        <w:ind w:leftChars="284" w:left="596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eastAsia="仿宋_GB2312" w:cs="仿宋_GB2312" w:ascii="仿宋_GB2312" w:hAnsi="仿宋_GB2312"/>
          <w:kern w:val="0"/>
          <w:sz w:val="30"/>
          <w:szCs w:val="30"/>
        </w:rPr>
        <w:t>1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、湛江市湛汽汽车运输发展有限公司物业招租方案</w:t>
      </w:r>
    </w:p>
    <w:p>
      <w:pPr>
        <w:pStyle w:val="Style14"/>
        <w:spacing w:lineRule="exact" w:line="380"/>
        <w:ind w:leftChars="284" w:left="596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hyperlink r:id="rId2">
        <w:r>
          <w:rPr>
            <w:rStyle w:val="Internet"/>
            <w:rFonts w:eastAsia="仿宋_GB2312" w:cs="仿宋_GB2312" w:ascii="仿宋_GB2312" w:hAnsi="仿宋_GB2312"/>
            <w:color w:val="auto"/>
            <w:kern w:val="0"/>
            <w:sz w:val="30"/>
            <w:szCs w:val="30"/>
            <w:u w:val="none"/>
          </w:rPr>
          <w:t>2</w:t>
        </w:r>
        <w:r>
          <w:rPr>
            <w:rStyle w:val="Internet"/>
            <w:rFonts w:ascii="仿宋_GB2312" w:hAnsi="仿宋_GB2312" w:cs="仿宋_GB2312" w:eastAsia="仿宋_GB2312"/>
            <w:color w:val="auto"/>
            <w:kern w:val="0"/>
            <w:sz w:val="30"/>
            <w:szCs w:val="30"/>
            <w:u w:val="none"/>
          </w:rPr>
          <w:t>、物业租赁合同</w:t>
        </w:r>
      </w:hyperlink>
      <w:r>
        <w:rPr>
          <w:rFonts w:ascii="仿宋_GB2312" w:hAnsi="仿宋_GB2312" w:cs="仿宋_GB2312" w:eastAsia="仿宋_GB2312"/>
          <w:sz w:val="30"/>
          <w:szCs w:val="30"/>
        </w:rPr>
        <w:t>（版本）</w:t>
      </w:r>
    </w:p>
    <w:p>
      <w:pPr>
        <w:pStyle w:val="Style14"/>
        <w:spacing w:lineRule="exact" w:line="380"/>
        <w:ind w:leftChars="284" w:left="596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hyperlink r:id="rId3">
        <w:r>
          <w:rPr>
            <w:rStyle w:val="Internet"/>
            <w:rFonts w:eastAsia="仿宋_GB2312" w:cs="仿宋_GB2312" w:ascii="仿宋_GB2312" w:hAnsi="仿宋_GB2312"/>
            <w:color w:val="auto"/>
            <w:kern w:val="0"/>
            <w:sz w:val="30"/>
            <w:szCs w:val="30"/>
            <w:u w:val="none"/>
          </w:rPr>
          <w:t>3</w:t>
        </w:r>
        <w:r>
          <w:rPr>
            <w:rStyle w:val="Internet"/>
            <w:rFonts w:ascii="仿宋_GB2312" w:hAnsi="仿宋_GB2312" w:cs="仿宋_GB2312" w:eastAsia="仿宋_GB2312"/>
            <w:color w:val="auto"/>
            <w:kern w:val="0"/>
            <w:sz w:val="30"/>
            <w:szCs w:val="30"/>
            <w:u w:val="none"/>
          </w:rPr>
          <w:t>、租赁物业投标报价单</w:t>
        </w:r>
      </w:hyperlink>
    </w:p>
    <w:p>
      <w:pPr>
        <w:pStyle w:val="Style14"/>
        <w:spacing w:lineRule="exact" w:line="380"/>
        <w:ind w:leftChars="284" w:left="596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eastAsia="仿宋_GB2312" w:cs="仿宋_GB2312" w:ascii="仿宋_GB2312" w:hAnsi="仿宋_GB2312"/>
          <w:kern w:val="0"/>
          <w:sz w:val="30"/>
          <w:szCs w:val="30"/>
        </w:rPr>
      </w:r>
    </w:p>
    <w:p>
      <w:pPr>
        <w:pStyle w:val="Style14"/>
        <w:spacing w:lineRule="exact" w:line="380"/>
        <w:ind w:leftChars="284" w:left="596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eastAsia="仿宋_GB2312" w:cs="仿宋_GB2312" w:ascii="仿宋_GB2312" w:hAnsi="仿宋_GB2312"/>
          <w:kern w:val="0"/>
          <w:sz w:val="30"/>
          <w:szCs w:val="30"/>
        </w:rPr>
      </w:r>
    </w:p>
    <w:p>
      <w:pPr>
        <w:pStyle w:val="Style14"/>
        <w:spacing w:lineRule="exact" w:line="380"/>
        <w:ind w:leftChars="284" w:left="596"/>
        <w:jc w:val="righ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 xml:space="preserve">  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湛江市湛汽汽车运输发展有限公司</w:t>
      </w:r>
    </w:p>
    <w:p>
      <w:pPr>
        <w:pStyle w:val="Style14"/>
        <w:spacing w:lineRule="exact" w:line="380"/>
        <w:ind w:leftChars="284" w:left="596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cs="仿宋_GB2312" w:eastAsia="仿宋_GB2312"/>
          <w:kern w:val="0"/>
          <w:sz w:val="30"/>
          <w:szCs w:val="30"/>
        </w:rPr>
        <w:t xml:space="preserve">                      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2024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年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8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月</w:t>
      </w:r>
      <w:r>
        <w:rPr>
          <w:rFonts w:eastAsia="仿宋_GB2312" w:cs="仿宋_GB2312" w:ascii="仿宋_GB2312" w:hAnsi="仿宋_GB2312"/>
          <w:kern w:val="0"/>
          <w:sz w:val="30"/>
          <w:szCs w:val="30"/>
        </w:rPr>
        <w:t>8</w:t>
      </w:r>
      <w:r>
        <w:rPr>
          <w:rFonts w:ascii="仿宋_GB2312" w:hAnsi="仿宋_GB2312" w:cs="仿宋_GB2312" w:eastAsia="仿宋_GB2312"/>
          <w:kern w:val="0"/>
          <w:sz w:val="30"/>
          <w:szCs w:val="30"/>
        </w:rPr>
        <w:t>日</w:t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12" w:charSpace="4300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86"/>
    <w:family w:val="roman"/>
    <w:pitch w:val="variable"/>
  </w:font>
  <w:font w:name="仿宋">
    <w:charset w:val="86"/>
    <w:family w:val="roman"/>
    <w:pitch w:val="variable"/>
  </w:font>
  <w:font w:name="仿宋_GB2312">
    <w:charset w:val="86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  <w:autoHyphenation w:val="true"/>
  <w:compat>
    <w:doNotExpandShiftReturn/>
    <w:balanceSingleByteDoubleByteWidth/>
    <w:ulTrailSpace/>
    <w:compatSetting w:name="compatibilityMode" w:uri="http://schemas.microsoft.com/office/word" w:val="12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en-US" w:eastAsia="zh-CN" w:bidi="ar-SA"/>
      </w:rPr>
    </w:rPrDefault>
    <w:pPrDefault>
      <w:pPr>
        <w:suppressAutoHyphens w:val="fals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semiHidden="0" w:qFormat="1"/>
    <w:lsdException w:name="Strong" w:uiPriority="22" w:semiHidden="0" w:unhideWhenUsed="0" w:qFormat="1"/>
    <w:lsdException w:name="Emphasis" w:uiPriority="20" w:semiHidden="0" w:unhideWhenUsed="0" w:qFormat="1"/>
    <w:lsdException w:name="Normal Table" w:qFormat="1"/>
    <w:lsdException w:name="Table Grid" w:uiPriority="59" w:semiHidden="0" w:unhideWhenUsed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">
    <w:name w:val="Internet 链接"/>
    <w:basedOn w:val="DefaultParagraphFont"/>
    <w:uiPriority w:val="99"/>
    <w:unhideWhenUsed/>
    <w:qFormat/>
    <w:rsid w:val="00e3277a"/>
    <w:rPr>
      <w:color w:val="0000FF"/>
      <w:u w:val="single"/>
    </w:rPr>
  </w:style>
  <w:style w:type="character" w:styleId="Qowtfont5gb2312" w:customStyle="1">
    <w:name w:val="qowt-font5-gb2312"/>
    <w:basedOn w:val="DefaultParagraphFont"/>
    <w:qFormat/>
    <w:rsid w:val="00e3277a"/>
    <w:rPr/>
  </w:style>
  <w:style w:type="character" w:styleId="Qowtfont6" w:customStyle="1">
    <w:name w:val="qowt-font6"/>
    <w:basedOn w:val="DefaultParagraphFont"/>
    <w:qFormat/>
    <w:rsid w:val="00c8052e"/>
    <w:rPr/>
  </w:style>
  <w:style w:type="paragraph" w:styleId="Style14" w:default="1">
    <w:name w:val="正文"/>
    <w:autoRedefine/>
    <w:qFormat/>
    <w:rsid w:val="00e3277a"/>
    <w:pPr>
      <w:widowControl w:val="false"/>
      <w:bidi w:val="0"/>
      <w:spacing w:beforeLines="0" w:beforeAutospacing="0" w:afterLines="0" w:afterAutospacing="0"/>
      <w:jc w:val="both"/>
    </w:pPr>
    <w:rPr>
      <w:rFonts w:ascii="Calibri" w:hAnsi="Calibri" w:eastAsia="宋体" w:cs="" w:asciiTheme="minorHAnsi" w:cstheme="minorBidi" w:eastAsiaTheme="minorEastAsia" w:hAnsiTheme="minorHAnsi"/>
      <w:color w:val="auto"/>
      <w:kern w:val="2"/>
      <w:sz w:val="21"/>
      <w:szCs w:val="22"/>
      <w:lang w:val="en-US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gdzjqy.com/210506/1_1542265751.doc" TargetMode="External"/><Relationship Id="rId3" Type="http://schemas.openxmlformats.org/officeDocument/2006/relationships/hyperlink" Target="http://www.gdzjqy.com/210506/1_1542398711.xlsx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Application>LanShanOffice/1.4.1.10907$Windows_X86_64 LibreOffice_project/9c1eafdd6df65fffc15a828d5a9fd7d92823ade4</Application>
  <AppVersion>15.0000</AppVersion>
  <Pages>2</Pages>
  <Words>1203</Words>
  <Characters>1270</Characters>
  <CharactersWithSpaces>1303</CharactersWithSpaces>
  <Paragraphs>31</Paragraphs>
  <Company>China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2022-07-25T01:48:00Z</dcterms:created>
  <dc:creator>Administrator</dc:creator>
  <dc:description/>
  <dc:language>zh-CN</dc:language>
  <cp:lastModifiedBy/>
  <cp:lastPrinted>2024-08-07T07:42:00Z</cp:lastPrinted>
  <dcterms:modified xsi:type="dcterms:W3CDTF">2024-08-09T21:38:52Z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029B56E3E7EC48B58FF25F340484C9D3_13</vt:lpwstr>
  </property>
  <property fmtid="{D5CDD505-2E9C-101B-9397-08002B2CF9AE}" pid="3" name="KSOProductBuildVer">
    <vt:lpwstr>2052-12.1.0.17147</vt:lpwstr>
  </property>
</Properties>
</file>